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ПРАВИЛА ВИКОРИСТАННЯ САЙТУ</w:t>
      </w:r>
    </w:p>
    <w:p w:rsidR="00000000" w:rsidDel="00000000" w:rsidP="00000000" w:rsidRDefault="00000000" w:rsidRPr="00000000" w14:paraId="00000002">
      <w:pPr>
        <w:spacing w:before="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Ці Правила використання Сайту («</w:t>
      </w:r>
      <w:r w:rsidDel="00000000" w:rsidR="00000000" w:rsidRPr="00000000">
        <w:rPr>
          <w:rFonts w:ascii="Times New Roman" w:cs="Times New Roman" w:eastAsia="Times New Roman" w:hAnsi="Times New Roman"/>
          <w:b w:val="1"/>
          <w:color w:val="000000"/>
          <w:sz w:val="24"/>
          <w:szCs w:val="24"/>
          <w:rtl w:val="0"/>
        </w:rPr>
        <w:t xml:space="preserve">Правила</w:t>
      </w:r>
      <w:r w:rsidDel="00000000" w:rsidR="00000000" w:rsidRPr="00000000">
        <w:rPr>
          <w:rFonts w:ascii="Times New Roman" w:cs="Times New Roman" w:eastAsia="Times New Roman" w:hAnsi="Times New Roman"/>
          <w:color w:val="000000"/>
          <w:sz w:val="24"/>
          <w:szCs w:val="24"/>
          <w:rtl w:val="0"/>
        </w:rPr>
        <w:t xml:space="preserve">») визначають порядок та умови використання Сайту, яким володіє і керує Благодійна організація «Благодійний фонд «Якщо не зараз, то коли», що заснована відповідно до законодавства України («</w:t>
      </w:r>
      <w:r w:rsidDel="00000000" w:rsidR="00000000" w:rsidRPr="00000000">
        <w:rPr>
          <w:rFonts w:ascii="Times New Roman" w:cs="Times New Roman" w:eastAsia="Times New Roman" w:hAnsi="Times New Roman"/>
          <w:b w:val="1"/>
          <w:color w:val="000000"/>
          <w:sz w:val="24"/>
          <w:szCs w:val="24"/>
          <w:rtl w:val="0"/>
        </w:rPr>
        <w:t xml:space="preserve">Фонд</w:t>
      </w:r>
      <w:r w:rsidDel="00000000" w:rsidR="00000000" w:rsidRPr="00000000">
        <w:rPr>
          <w:rFonts w:ascii="Times New Roman" w:cs="Times New Roman" w:eastAsia="Times New Roman" w:hAnsi="Times New Roman"/>
          <w:color w:val="000000"/>
          <w:sz w:val="24"/>
          <w:szCs w:val="24"/>
          <w:rtl w:val="0"/>
        </w:rPr>
        <w:t xml:space="preserve">»). Правила регулюють відносини між Фондом та Користувачами Сайту, а також регулюють способи використання Сайту.</w:t>
      </w:r>
    </w:p>
    <w:p w:rsidR="00000000" w:rsidDel="00000000" w:rsidP="00000000" w:rsidRDefault="00000000" w:rsidRPr="00000000" w14:paraId="00000004">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76"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ТЕРМІНОЛОГІЯ</w:t>
      </w:r>
    </w:p>
    <w:tbl>
      <w:tblPr>
        <w:tblStyle w:val="Table1"/>
        <w:tblW w:w="90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52"/>
        <w:gridCol w:w="7267"/>
        <w:tblGridChange w:id="0">
          <w:tblGrid>
            <w:gridCol w:w="1752"/>
            <w:gridCol w:w="7267"/>
          </w:tblGrid>
        </w:tblGridChange>
      </w:tblGrid>
      <w:tr>
        <w:trPr>
          <w:cantSplit w:val="0"/>
          <w:tblHeader w:val="0"/>
        </w:trPr>
        <w:tc>
          <w:tcPr/>
          <w:p w:rsidR="00000000" w:rsidDel="00000000" w:rsidP="00000000" w:rsidRDefault="00000000" w:rsidRPr="00000000" w14:paraId="00000006">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«Фонд»</w:t>
            </w:r>
            <w:r w:rsidDel="00000000" w:rsidR="00000000" w:rsidRPr="00000000">
              <w:rPr>
                <w:rtl w:val="0"/>
              </w:rPr>
            </w:r>
          </w:p>
        </w:tc>
        <w:tc>
          <w:tcPr/>
          <w:p w:rsidR="00000000" w:rsidDel="00000000" w:rsidP="00000000" w:rsidRDefault="00000000" w:rsidRPr="00000000" w14:paraId="00000007">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Благодійна організація «Благодійний фонд «Якщо не зараз, то коли»  створена для надання допомоги для сприяння законним інтересам суспільства та сприяння зростанню та розвитку України, реалізації дій спрямованих на розвиток та підтримку дій спрямованих на розбудову України та на створення щасливого та безпечного майбутнього для громадян, а також здійснення іншої пов’язаної благодійної діяльності.</w:t>
            </w:r>
          </w:p>
          <w:p w:rsidR="00000000" w:rsidDel="00000000" w:rsidP="00000000" w:rsidRDefault="00000000" w:rsidRPr="00000000" w14:paraId="00000008">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«Сайт (Веб-сайт)»</w:t>
            </w:r>
          </w:p>
        </w:tc>
        <w:tc>
          <w:tcPr>
            <w:shd w:fill="auto" w:val="clear"/>
          </w:tcPr>
          <w:p w:rsidR="00000000" w:rsidDel="00000000" w:rsidP="00000000" w:rsidRDefault="00000000" w:rsidRPr="00000000" w14:paraId="0000000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мультимедійна онлайн-платформа, створена для розміщення електронної (цифрової) інформації (інших об’єктів авторського права та/або суміжних прав тощо) з метою розповсюдження інформації про Фонд, проєкти та програми Фонду, а також щодо партнерів Фонду та співпрацю з ними. Власником Сайту є Фонд.</w:t>
            </w:r>
          </w:p>
          <w:p w:rsidR="00000000" w:rsidDel="00000000" w:rsidP="00000000" w:rsidRDefault="00000000" w:rsidRPr="00000000" w14:paraId="0000000B">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before="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«Користувач»</w:t>
            </w:r>
          </w:p>
          <w:p w:rsidR="00000000" w:rsidDel="00000000" w:rsidP="00000000" w:rsidRDefault="00000000" w:rsidRPr="00000000" w14:paraId="0000000D">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0E">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будь-яка фізична особа чи представник юридичної особи, що здійснює доступ на Сайт і використання ресурсів Сайту за допомогою мережі Інтернет.</w:t>
            </w:r>
          </w:p>
          <w:p w:rsidR="00000000" w:rsidDel="00000000" w:rsidP="00000000" w:rsidRDefault="00000000" w:rsidRPr="00000000" w14:paraId="0000000F">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«Матеріали»</w:t>
            </w:r>
            <w:r w:rsidDel="00000000" w:rsidR="00000000" w:rsidRPr="00000000">
              <w:rPr>
                <w:rtl w:val="0"/>
              </w:rPr>
            </w:r>
          </w:p>
        </w:tc>
        <w:tc>
          <w:tcPr/>
          <w:p w:rsidR="00000000" w:rsidDel="00000000" w:rsidP="00000000" w:rsidRDefault="00000000" w:rsidRPr="00000000" w14:paraId="00000011">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світлини, документи, відеоматеріали, аналітичні матеріали, всі інші матеріали, що розміщені на Сайті.</w:t>
            </w:r>
          </w:p>
          <w:p w:rsidR="00000000" w:rsidDel="00000000" w:rsidP="00000000" w:rsidRDefault="00000000" w:rsidRPr="00000000" w14:paraId="00000012">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before="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«Вміст сайту»</w:t>
            </w:r>
          </w:p>
          <w:p w:rsidR="00000000" w:rsidDel="00000000" w:rsidP="00000000" w:rsidRDefault="00000000" w:rsidRPr="00000000" w14:paraId="00000014">
            <w:pPr>
              <w:spacing w:before="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15">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будь-який контент, дані, програми, відео, програмне забезпечення, що доступно на Сайті.</w:t>
            </w:r>
          </w:p>
          <w:p w:rsidR="00000000" w:rsidDel="00000000" w:rsidP="00000000" w:rsidRDefault="00000000" w:rsidRPr="00000000" w14:paraId="00000016">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«Персональні дані Користувача»</w:t>
            </w:r>
            <w:r w:rsidDel="00000000" w:rsidR="00000000" w:rsidRPr="00000000">
              <w:rPr>
                <w:rtl w:val="0"/>
              </w:rPr>
            </w:r>
          </w:p>
        </w:tc>
        <w:tc>
          <w:tcPr/>
          <w:p w:rsidR="00000000" w:rsidDel="00000000" w:rsidP="00000000" w:rsidRDefault="00000000" w:rsidRPr="00000000" w14:paraId="0000001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будь-яка інформація, яка ідентифікує або може ідентифікувати Користувача, яка буде ним надана, </w:t>
            </w:r>
            <w:r w:rsidDel="00000000" w:rsidR="00000000" w:rsidRPr="00000000">
              <w:rPr>
                <w:rFonts w:ascii="Times New Roman" w:cs="Times New Roman" w:eastAsia="Times New Roman" w:hAnsi="Times New Roman"/>
                <w:color w:val="000000"/>
                <w:sz w:val="24"/>
                <w:szCs w:val="24"/>
                <w:highlight w:val="white"/>
                <w:rtl w:val="0"/>
              </w:rPr>
              <w:t xml:space="preserve">включаючи, але не обмежуючись, cookies-файли, теги, відстеження IP адреси/відстеження URL та інші інструменти.</w:t>
            </w:r>
            <w:r w:rsidDel="00000000" w:rsidR="00000000" w:rsidRPr="00000000">
              <w:rPr>
                <w:rFonts w:ascii="Times New Roman" w:cs="Times New Roman" w:eastAsia="Times New Roman" w:hAnsi="Times New Roman"/>
                <w:color w:val="000000"/>
                <w:sz w:val="24"/>
                <w:szCs w:val="24"/>
                <w:rtl w:val="0"/>
              </w:rPr>
              <w:t xml:space="preserve"> Користувач надає Фонду і його пов'язаним особам згоду на збір, обробку, зберігання та використання персональних даних з метою користування Сайтом, а також на включення такої інформації в спеціальні бази даних (користувачів) Фонду.</w:t>
            </w:r>
          </w:p>
        </w:tc>
      </w:tr>
      <w:tr>
        <w:trPr>
          <w:cantSplit w:val="0"/>
          <w:tblHeader w:val="0"/>
        </w:trPr>
        <w:tc>
          <w:tcPr/>
          <w:p w:rsidR="00000000" w:rsidDel="00000000" w:rsidP="00000000" w:rsidRDefault="00000000" w:rsidRPr="00000000" w14:paraId="00000019">
            <w:pPr>
              <w:spacing w:before="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1A">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«Законні інтереси»</w:t>
            </w:r>
            <w:r w:rsidDel="00000000" w:rsidR="00000000" w:rsidRPr="00000000">
              <w:rPr>
                <w:rtl w:val="0"/>
              </w:rPr>
            </w:r>
          </w:p>
        </w:tc>
        <w:tc>
          <w:tcPr/>
          <w:p w:rsidR="00000000" w:rsidDel="00000000" w:rsidP="00000000" w:rsidRDefault="00000000" w:rsidRPr="00000000" w14:paraId="0000001C">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обробка персональних даних Користувачів Фондом або третьою особою, уповноваженою Фондом, якщо ці інтереси не превалюють над правами і інтересами Користувача. Законні інтереси включають: </w:t>
            </w:r>
          </w:p>
          <w:p w:rsidR="00000000" w:rsidDel="00000000" w:rsidP="00000000" w:rsidRDefault="00000000" w:rsidRPr="00000000" w14:paraId="0000001D">
            <w:pPr>
              <w:numPr>
                <w:ilvl w:val="0"/>
                <w:numId w:val="1"/>
              </w:numPr>
              <w:spacing w:before="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отримання інформації про поведінку Користувача на Сайті; </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розробка і покращення послуг Сайту; </w:t>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інтерес, який дозволяє Сайту вдосконалювати, налаштовувати або змінювати послуги та комунікації; </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визначення ефективності маркетингових кампаній Сайту; </w:t>
            </w:r>
          </w:p>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підвищення безпеки даних;</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надання Користувачу доступу до Сайту;</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суспільний інтерес і право громадськості знати суспільно необхідну інформацію.</w:t>
            </w:r>
          </w:p>
          <w:p w:rsidR="00000000" w:rsidDel="00000000" w:rsidP="00000000" w:rsidRDefault="00000000" w:rsidRPr="00000000" w14:paraId="0000002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Законні інтереси діють тільки в тих випадках, коли вони не превалюють над правами та інтересами Користувача.</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76"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ПОЛОЖЕННЯ</w:t>
      </w:r>
    </w:p>
    <w:p w:rsidR="00000000" w:rsidDel="00000000" w:rsidP="00000000" w:rsidRDefault="00000000" w:rsidRPr="00000000" w14:paraId="00000027">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цих Правил поширюються на всіх Користувачів Сайту, незалежно від цілей його використання. Користувач гарантує, що при використанні Сайту не здійснює і не буде здійснювати будь-яких дій, направлених на обхід технічних засобів захисту від несанкціонованого використання Сайту, перегляду/прослуховування, копіювання Матеріалів, а також будь-яких інших дій, направлених на зміну функціональних характеристик, дестабілізацію роботи Сайту. </w:t>
      </w:r>
    </w:p>
    <w:p w:rsidR="00000000" w:rsidDel="00000000" w:rsidP="00000000" w:rsidRDefault="00000000" w:rsidRPr="00000000" w14:paraId="00000028">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Використання Користувачем Сайту, будь-яких його послуг, означає беззастережну згоду Користувача зі всіма положеннями цих Правил. У випадку незгоди Користувача з будь-якою з умов Правил, Користувач зобов'язаний відмовитися від подальшого використання Сайту, а Фонд має право обмежити доступ до Сайту такому Користувачу. </w:t>
      </w:r>
    </w:p>
    <w:p w:rsidR="00000000" w:rsidDel="00000000" w:rsidP="00000000" w:rsidRDefault="00000000" w:rsidRPr="00000000" w14:paraId="00000029">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погоджується з тим, що Фонд має право за своїм розсудом і без попереднього або наступного повідомлення Користувача і пояснення причин обмежувати або блокувати доступ до Сайту або вживати  інші заходи щодо Користувача, який порушив умови цих Правил, або норми чинного законодавства, або права третіх осіб, що  охороняються законом, у випадку надходження від них цільової скарги. Фонд має право застосовувати будь-які заходи, що не суперечать чинному законодавству, з метою недопущення несанкціонованого доступу до Сайту, дестабілізації роботи Сайту та інших дій, які можуть порушувати права і законні інтереси Сайту, Фонду та/або правовласників прав Матеріалів. </w:t>
      </w:r>
    </w:p>
    <w:p w:rsidR="00000000" w:rsidDel="00000000" w:rsidP="00000000" w:rsidRDefault="00000000" w:rsidRPr="00000000" w14:paraId="0000002A">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Забороняється використовувати Сайт для завантаження, публікації, обміну або передачі будь-якого контенту, який є: незаконним, образливим, загрозливим, шкідливим, непристойним, наклепницьким тощо. </w:t>
      </w:r>
    </w:p>
    <w:p w:rsidR="00000000" w:rsidDel="00000000" w:rsidP="00000000" w:rsidRDefault="00000000" w:rsidRPr="00000000" w14:paraId="0000002B">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Сайті забороняється займатися діяльністю, яка може поширювати будь-які комп'ютерні віруси, шкідливі програми або інші програми, файли або код, призначені для переривання, знищення, отримання доступу або обмеження функціональності будь-якого комп'ютерного програмного або апаратного, або телекомунікаційного обладнання. </w:t>
      </w:r>
    </w:p>
    <w:p w:rsidR="00000000" w:rsidDel="00000000" w:rsidP="00000000" w:rsidRDefault="00000000" w:rsidRPr="00000000" w14:paraId="0000002C">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Сайті забороняється поширювати, публікувати, ділитися або передавати будь-який контент або інші матеріали з використанням Сайту, які є або включають небажану рекламу, рекламні матеріали, опитування, спам, небажану пошту або інші небажані масові або дублюючі повідомлення. Забороняється використовувати Сайт у будь-яких цілях, крім особистого некомерційного використання, без попередньої письмової згоди Сайту. </w:t>
      </w:r>
    </w:p>
    <w:p w:rsidR="00000000" w:rsidDel="00000000" w:rsidP="00000000" w:rsidRDefault="00000000" w:rsidRPr="00000000" w14:paraId="0000002D">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Фонд має право в будь-який час за своїм розсудом припиняти, обмежувати або припиняти доступ Користувача до Сайту, у тому числі, але не обмежуючись, у випадку порушення Користувачем умов цих Правил, чинного законодавства, що застосовується  до Правил, а також у випадку, якщо у Фонду є підстави вважати дії Користувача недобросовісними, направленими на порушення працездатності Сайту та/або такими, які можуть призвести до порушення прав, законних інтересів Сайту, Фонду та/або правовласників Матеріалів, завдати шкоди їх честі, гідності або діловій репутації тощо. </w:t>
      </w:r>
    </w:p>
    <w:p w:rsidR="00000000" w:rsidDel="00000000" w:rsidP="00000000" w:rsidRDefault="00000000" w:rsidRPr="00000000" w14:paraId="0000002E">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 повідомляємо, що у разі, якщо Користувач переходить за зовнішнім посиланням, Фонд не відповідає за точність, законність чи зміст зовнішнього джерела. Зверніться до зовнішнього сайту, щоб отримати відповіді на запитання щодо його змісту.</w:t>
      </w:r>
    </w:p>
    <w:p w:rsidR="00000000" w:rsidDel="00000000" w:rsidP="00000000" w:rsidRDefault="00000000" w:rsidRPr="00000000" w14:paraId="0000002F">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Сайті Користувач зможе ознайомитися з статутними документами Фонду, звітними документами, інформацією про Фонд, інформацією про його діяльність та цілі Фонду, команду Фонду та їх персональні дані, а також відеоматеріали та інші обʼєкти права інтелектуальної власності Фонду. Наразі Сайт знаходиться у періоді запуску та тестування, тому не всі Матеріали, що ми планували до розміщення є доступними, Матеріали будуть додаватися, а доступ до них відкриватиметься згодом.</w:t>
      </w:r>
    </w:p>
    <w:p w:rsidR="00000000" w:rsidDel="00000000" w:rsidP="00000000" w:rsidRDefault="00000000" w:rsidRPr="00000000" w14:paraId="00000030">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не має права використовувати персональну інформацію працівників Фонду, відеоматеріали за участю працівників Фонду, які розміщені на Сайті, в тому числі, копіювати, поширювати, завантажувати на свій пристрій тощо, у будь-яких цілях, крім як способом копіювання та розміщення гіперпосилання на сторінку Сайту, яка містить таку інформацію. </w:t>
      </w:r>
    </w:p>
    <w:p w:rsidR="00000000" w:rsidDel="00000000" w:rsidP="00000000" w:rsidRDefault="00000000" w:rsidRPr="00000000" w14:paraId="00000031">
      <w:pPr>
        <w:pStyle w:val="Heading4"/>
        <w:numPr>
          <w:ilvl w:val="0"/>
          <w:numId w:val="2"/>
        </w:numPr>
        <w:shd w:fill="ffffff" w:val="clear"/>
        <w:spacing w:after="150" w:lineRule="auto"/>
        <w:ind w:left="720" w:hanging="36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ЗБІР ДАНИХ І</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ЗАХИСТ ПЕРСОНАЛЬНИХ ДАНИХ КОРИСТУВАЧА</w:t>
      </w:r>
    </w:p>
    <w:p w:rsidR="00000000" w:rsidDel="00000000" w:rsidP="00000000" w:rsidRDefault="00000000" w:rsidRPr="00000000" w14:paraId="00000032">
      <w:pPr>
        <w:spacing w:before="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При використанні Сайту може автоматично проводитися збір технічної інформації про Користувача, яка не стосується його персональних даних; автоматично може збиратися наступна інформація: IP адреса Користувача, адреса сайту, з якої був здійснений перехід на Сайт, час відвідування, тип використаного Користувачем браузера і його мовна версія. Також збору і аналізу може піддаватись навігаційна інформація — адреси і шляхи проходження Користувача по Сайту, інформація про вчинені на Сайті дії, переходи за внутрішніми посиланнями і т.д.</w:t>
      </w:r>
    </w:p>
    <w:p w:rsidR="00000000" w:rsidDel="00000000" w:rsidP="00000000" w:rsidRDefault="00000000" w:rsidRPr="00000000" w14:paraId="00000033">
      <w:pPr>
        <w:spacing w:before="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Особиста інформація про Користувача збирається тільки після попереднього дозволу Користувача на збір і використання конкретної інформації в рамках цих Правил. </w:t>
      </w:r>
    </w:p>
    <w:p w:rsidR="00000000" w:rsidDel="00000000" w:rsidP="00000000" w:rsidRDefault="00000000" w:rsidRPr="00000000" w14:paraId="00000034">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Фонд для виконання положень правил і надання Користувачам доступу до Сайту обробляє їх Персональні дані відповідно до положень цього розділу Правил. </w:t>
      </w:r>
    </w:p>
    <w:p w:rsidR="00000000" w:rsidDel="00000000" w:rsidP="00000000" w:rsidRDefault="00000000" w:rsidRPr="00000000" w14:paraId="00000035">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положень абз. 4 ст. 2 Закону України «Про захист персональних даних» згода Користувача на обробку його персональної інформації надається шляхом проставлення відмітки про надання дозволу на обробку своїх персональних даних у відповідності зі сформульованою метою їх обробки. Фонд суворо дотримується вимог законодавства України в сфері захисту персональних даних. Фонд гарантує, що зібрана персональна інформація є необхідною і достатньою для досягнення цілей збору і обробки, викладених у цих Правилах. Фонд здійснює збір і обробку персональної інформації для реалізації Законних інтересів та/або в наступних цілях: </w:t>
      </w:r>
    </w:p>
    <w:p w:rsidR="00000000" w:rsidDel="00000000" w:rsidP="00000000" w:rsidRDefault="00000000" w:rsidRPr="00000000" w14:paraId="00000036">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надання Користувачу доступу до Матеріалів, а також інформаційного обслуговування Користувача; </w:t>
      </w:r>
    </w:p>
    <w:p w:rsidR="00000000" w:rsidDel="00000000" w:rsidP="00000000" w:rsidRDefault="00000000" w:rsidRPr="00000000" w14:paraId="00000037">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покращення якості роботи Сайту, зручності його використання; </w:t>
      </w:r>
    </w:p>
    <w:p w:rsidR="00000000" w:rsidDel="00000000" w:rsidP="00000000" w:rsidRDefault="00000000" w:rsidRPr="00000000" w14:paraId="00000038">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зв’язку із Користувачами, що використовують Сайт, а також обробка запитів Користувачів.</w:t>
      </w:r>
    </w:p>
    <w:p w:rsidR="00000000" w:rsidDel="00000000" w:rsidP="00000000" w:rsidRDefault="00000000" w:rsidRPr="00000000" w14:paraId="0000003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погоджується з тим, що Фонд у процесі обробки персональних даних має право здійснювати з персональними даними наступні дії: збір, систематизацію, накопичення, зберігання, використання, передачу третім особам, у тому числі за межі України, знищення та інші необхідні дії з метою виконання Правил і користування Сайтом. Персональні дані та інформація Користувачів зберігаються винятково на електронних носіях і обробляються з використанням автоматизованих систем, за винятком випадків, коли неавтоматизована обробка персональних даних необхідна у зв'язку з виконанням вимог законодавства. Користувач має право запросити у Фонду інформацію про умови надання доступу до його персональних даних, зокрема інформацію про третіх осіб, яким передаються його персональні дані. Фонд застосовує розумні та достатні заходи для захисту персональної інформації від випадкової втрати або знищення, від незаконної обробки, у тому числі незаконного знищення або доступу до персональних даних.</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Фонд залишає за собою право розголошувати і передавати персональну інформацію Користувача у випадках, якщо це відповідає вимогам закону, а також якщо подібне розголошення необхідне для захисту прав Фонду та/або вимог судового процесу, приписів або постанов суду відносно Сайту Фонду.</w:t>
      </w:r>
    </w:p>
    <w:p w:rsidR="00000000" w:rsidDel="00000000" w:rsidP="00000000" w:rsidRDefault="00000000" w:rsidRPr="00000000" w14:paraId="0000003B">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76"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ЗАСТЕРЕЖЕННЯ ПРО ПРАВА ІНТЕЛЕКТУАЛЬНОЇ ВЛАСНОСТІ</w:t>
      </w:r>
    </w:p>
    <w:p w:rsidR="00000000" w:rsidDel="00000000" w:rsidP="00000000" w:rsidRDefault="00000000" w:rsidRPr="00000000" w14:paraId="0000003D">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визнає і погоджується з тим, що Вміст сайту належить Фонду, партнерам Фонду, і захищений діючими законодавчими актами про авторське право, знаки для товарів і послуг, патенти і комерційній таємниці, і міжнародними договорами. Всі Матеріали, які розміщені на Сайті, належать правовласникам або вони є публічно доступними, Фонд має право компонувати надані Матеріали, здійснювати їх модерацію задля належного функціонування Сайту.  </w:t>
      </w:r>
    </w:p>
    <w:p w:rsidR="00000000" w:rsidDel="00000000" w:rsidP="00000000" w:rsidRDefault="00000000" w:rsidRPr="00000000" w14:paraId="0000003E">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погоджується з тим, що не будете копіювати, відтворювати, передавати, змінювати, перекладати, публікувати, передавати, транслювати, виконувати, демонструвати, продавати або поширювати Вміст сайту, за винятком випадків, передбачених цими Правилами. </w:t>
      </w:r>
    </w:p>
    <w:p w:rsidR="00000000" w:rsidDel="00000000" w:rsidP="00000000" w:rsidRDefault="00000000" w:rsidRPr="00000000" w14:paraId="0000003F">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не має права видаляти або змінювати будь-які позначення авторського права або інші повідомлення, які розміщені на будь-якому матеріалі Сайту, привласнювати, поширювати, продавати, переробляти будь-який Вміст сайту або використовувати Вміст Сайту в комерційних цілях. </w:t>
      </w:r>
    </w:p>
    <w:p w:rsidR="00000000" w:rsidDel="00000000" w:rsidP="00000000" w:rsidRDefault="00000000" w:rsidRPr="00000000" w14:paraId="00000040">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Розміщуючи інформацію на Сайті ми виходили з того, що можемо розмістити Матеріали у випадках:</w:t>
      </w:r>
    </w:p>
    <w:p w:rsidR="00000000" w:rsidDel="00000000" w:rsidP="00000000" w:rsidRDefault="00000000" w:rsidRPr="00000000" w14:paraId="00000041">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якщо у нас наявні підстави вважати, що обʼєкти авторського або суміжного права відносяться до суспільного надбання;</w:t>
      </w:r>
    </w:p>
    <w:p w:rsidR="00000000" w:rsidDel="00000000" w:rsidP="00000000" w:rsidRDefault="00000000" w:rsidRPr="00000000" w14:paraId="00000042">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якщо ми мали підстави вважати, що використання того чи іншого Матеріалу відноситься до способів вільного використання обʼєктів права інтелектуальної власності;</w:t>
      </w:r>
    </w:p>
    <w:p w:rsidR="00000000" w:rsidDel="00000000" w:rsidP="00000000" w:rsidRDefault="00000000" w:rsidRPr="00000000" w14:paraId="00000043">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якщо ми придбали права на використання Матеріалів;</w:t>
      </w:r>
    </w:p>
    <w:p w:rsidR="00000000" w:rsidDel="00000000" w:rsidP="00000000" w:rsidRDefault="00000000" w:rsidRPr="00000000" w14:paraId="00000044">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 якщо у місці розміщення Матеріалів прямо міститься застереження про можливість вільного використання з посиланням на джерело;</w:t>
      </w:r>
    </w:p>
    <w:p w:rsidR="00000000" w:rsidDel="00000000" w:rsidP="00000000" w:rsidRDefault="00000000" w:rsidRPr="00000000" w14:paraId="00000045">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 якщо ми мали підстави вважати, що характер Матеріалів є суто фактологічним, інформаційним або офіційним, а отже вони не є обʼєктом права інтелектуальної власності;</w:t>
      </w:r>
    </w:p>
    <w:p w:rsidR="00000000" w:rsidDel="00000000" w:rsidP="00000000" w:rsidRDefault="00000000" w:rsidRPr="00000000" w14:paraId="00000046">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 якщо Матеріали знаходяться у відкритому доступі і нам не вдалося знайти жодної інформації про володільця авторських або суміжних прав;</w:t>
      </w:r>
    </w:p>
    <w:p w:rsidR="00000000" w:rsidDel="00000000" w:rsidP="00000000" w:rsidRDefault="00000000" w:rsidRPr="00000000" w14:paraId="00000047">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Якщо через брак інформації ми помилилися, будь ласка, напишіть нам про це, форму зворотного звʼязку Ви можете знайти на Сайті.</w:t>
      </w:r>
    </w:p>
    <w:p w:rsidR="00000000" w:rsidDel="00000000" w:rsidP="00000000" w:rsidRDefault="00000000" w:rsidRPr="00000000" w14:paraId="00000048">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76"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ВИКОРИСТАННЯ ФАЙЛІВ COOKIE ТА ІНШИХ ТЕХНОЛОГІЙ</w:t>
      </w:r>
    </w:p>
    <w:p w:rsidR="00000000" w:rsidDel="00000000" w:rsidP="00000000" w:rsidRDefault="00000000" w:rsidRPr="00000000" w14:paraId="0000004A">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аналізу тенденцій, адміністрування Сайту, відстеження переміщень Користувачів по нашому Сайту і для збору демографічної статистики відносно нашої бази Користувачів у цілому Фонд використовує файли cookies і подібні технології. Користувачі можуть управляти використанням файлів cookies у своєму персональному браузері. </w:t>
      </w:r>
    </w:p>
    <w:p w:rsidR="00000000" w:rsidDel="00000000" w:rsidP="00000000" w:rsidRDefault="00000000" w:rsidRPr="00000000" w14:paraId="0000004B">
      <w:pPr>
        <w:spacing w:before="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Користувач має можливість дозволити або заборонити використання і приймання cookies на його комп'ютері. Блокування cookies Користувачем може стати причиною неможливості використовувати інші інтерактивні функції Сайту, однак це не вплине на можливість використання основної навігації в рамках Сайту.</w:t>
      </w:r>
    </w:p>
    <w:p w:rsidR="00000000" w:rsidDel="00000000" w:rsidP="00000000" w:rsidRDefault="00000000" w:rsidRPr="00000000" w14:paraId="0000004C">
      <w:pPr>
        <w:spacing w:before="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ВНЕСЕННЯ ЗМІН У ПРАВИЛА</w:t>
      </w:r>
    </w:p>
    <w:p w:rsidR="00000000" w:rsidDel="00000000" w:rsidP="00000000" w:rsidRDefault="00000000" w:rsidRPr="00000000" w14:paraId="0000004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Фонд залишає за собою право за своїм розсудом змінювати, виправляти, додавати або видаляти частини цих Правил шляхом розміщення оновленої версії Правил на Сайті. Продовження використання Сайту Користувачем після внесення змін та/або доповнень у ці Правила означає прийняття і згоду Користувача з такими змінами та/або доповненнями. Ці Правила так само, як і зміни в них, набувають чинності з моменту їх розміщення на Сайті. </w:t>
      </w:r>
    </w:p>
    <w:p w:rsidR="00000000" w:rsidDel="00000000" w:rsidP="00000000" w:rsidRDefault="00000000" w:rsidRPr="00000000" w14:paraId="00000050">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З питань, щодо цих Правил, Користувач може звʼязатися з нами, використовуючи адресу електронної пошти</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ifnotnow2023@gmail.com</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5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Всі правовідносини, не врегульовані Правилами, регулюються чинним законодавством України.</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y2Gs5H6nIT9OatTa16cSLXfpOA==">CgMxLjA4AHIhMUZER1BQSEcyMzhmemlCYVpfMTZXMHpja29SSW5fOTU0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